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2F61" w:rsidRPr="001E2F61" w:rsidRDefault="007F1F6A" w:rsidP="001E2F61">
      <w:pPr>
        <w:jc w:val="center"/>
        <w:rPr>
          <w:sz w:val="28"/>
          <w:szCs w:val="28"/>
        </w:rPr>
      </w:pPr>
      <w:r w:rsidRPr="001E2F61">
        <w:rPr>
          <w:sz w:val="28"/>
          <w:szCs w:val="28"/>
        </w:rPr>
        <w:t>о</w:t>
      </w:r>
      <w:r w:rsidR="001E2F61" w:rsidRPr="001E2F61">
        <w:rPr>
          <w:sz w:val="28"/>
          <w:szCs w:val="28"/>
        </w:rPr>
        <w:t xml:space="preserve"> результатах проведенного в 2019</w:t>
      </w:r>
      <w:r w:rsidRPr="001E2F61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1E2F61">
        <w:rPr>
          <w:sz w:val="28"/>
          <w:szCs w:val="28"/>
        </w:rPr>
        <w:t xml:space="preserve">экспертизы </w:t>
      </w:r>
      <w:r w:rsidR="001E2F61" w:rsidRPr="001E2F61">
        <w:rPr>
          <w:sz w:val="28"/>
          <w:szCs w:val="28"/>
        </w:rPr>
        <w:t>проекта решения Совета депутатов муниципального</w:t>
      </w:r>
      <w:proofErr w:type="gramEnd"/>
      <w:r w:rsidR="001E2F61" w:rsidRPr="001E2F61">
        <w:rPr>
          <w:sz w:val="28"/>
          <w:szCs w:val="28"/>
        </w:rPr>
        <w:t xml:space="preserve"> образования «Городское поселение – город Зубцов» Зубцовского района «Об утверждении Положения о реализации мероприятий по обращениям граждан, порядке и размерах возмещения расходов, связанных с осуществлением депутатской деятельности»</w:t>
      </w:r>
    </w:p>
    <w:p w:rsidR="007E506E" w:rsidRPr="001E2F61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Pr="001E2F61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2F6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1E2F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E2F61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33320D" w:rsidRPr="001E2F61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 w:rsidRPr="001E2F61">
        <w:rPr>
          <w:rFonts w:ascii="Times New Roman" w:hAnsi="Times New Roman" w:cs="Times New Roman"/>
          <w:b/>
          <w:sz w:val="24"/>
          <w:szCs w:val="24"/>
        </w:rPr>
        <w:t>:</w:t>
      </w:r>
    </w:p>
    <w:p w:rsidR="001E2F61" w:rsidRDefault="001E2F61" w:rsidP="001E2F61">
      <w:r w:rsidRPr="001E2F61">
        <w:t xml:space="preserve">            </w:t>
      </w:r>
      <w:r>
        <w:t xml:space="preserve">   </w:t>
      </w:r>
      <w:r w:rsidRPr="001E2F61">
        <w:t xml:space="preserve">1. В Положении о реализации мероприятий по обращениям граждан, порядке и </w:t>
      </w:r>
      <w:r>
        <w:t>размерах возмещения расходов, связанных с осуществлением депутатской деятельности, в пункте 1.3 указано, что Депутатский фонд является  целевым бюджетным фондом и создается:</w:t>
      </w:r>
    </w:p>
    <w:p w:rsidR="001E2F61" w:rsidRDefault="001E2F61" w:rsidP="001E2F61">
      <w:r>
        <w:t xml:space="preserve">               - для возмещения расходов депутатов Совета депутатов, связанных с осуществлением депутатской деятельности;</w:t>
      </w:r>
    </w:p>
    <w:p w:rsidR="001E2F61" w:rsidRDefault="001E2F61" w:rsidP="001E2F61">
      <w:r>
        <w:t xml:space="preserve">              - оказания депутатами Совета депутатов социальной и экономической поддержки граждан, проживающих в городском поселении, и организациям, расположенным на территории соответствующего избирательного округа депутата Совета депутатов, и выполнения наказов избирателей в соответствующем избирательном округе.</w:t>
      </w:r>
    </w:p>
    <w:p w:rsidR="001E2F61" w:rsidRDefault="001E2F61" w:rsidP="001E2F61">
      <w:r>
        <w:t xml:space="preserve">              Возмещение расходов депутатов Совета депутатов, связанных с осуществлением депутатской деятельности относятся к компенсационным выплатам и не относятся к депутатскому фонду.</w:t>
      </w:r>
    </w:p>
    <w:p w:rsidR="001E2F61" w:rsidRDefault="001E2F61" w:rsidP="001E2F61"/>
    <w:p w:rsidR="001E2F61" w:rsidRDefault="001E2F61" w:rsidP="001E2F61">
      <w:r>
        <w:t xml:space="preserve">               2. В пункте 3.1.4 Положении о реализации мероприятий по обращениям граждан, порядке и размерах возмещения расходов, связанных с осуществлением депутатской деятельности указано, что: - «Средства депутатского фонда направляются на выплаты в связи со смертью депутата Совета депутатов близким родственникам (супруг, супруга, родители, дети, усыновленные, родные братья и родные сестры, дедушка, бабушка, внуки) или иному лицу, организовавшему погребение умершего, при этом депутатский фонд каждого депутата Совета депутатов уменьшается на равную сумму. </w:t>
      </w:r>
    </w:p>
    <w:p w:rsidR="001E2F61" w:rsidRDefault="001E2F61" w:rsidP="001E2F61">
      <w:r>
        <w:t xml:space="preserve">              При выплате депутатского фонда по основанию, указанному в данном подпункте, составляется лишь одна заявка по форме, согласно Приложению № 1 к настоящему Положению и подписывается  всеми действующими депутатами. Копии указанной заявки передаются каждому подписавшему ее депутату</w:t>
      </w:r>
      <w:proofErr w:type="gramStart"/>
      <w:r>
        <w:t>.»</w:t>
      </w:r>
      <w:proofErr w:type="gramEnd"/>
    </w:p>
    <w:p w:rsidR="001E2F61" w:rsidRPr="00957B4D" w:rsidRDefault="001E2F61" w:rsidP="001E2F61">
      <w:r w:rsidRPr="00957B4D">
        <w:t xml:space="preserve">      </w:t>
      </w:r>
      <w:r>
        <w:t xml:space="preserve">  </w:t>
      </w:r>
      <w:r w:rsidRPr="00957B4D">
        <w:t xml:space="preserve">  </w:t>
      </w:r>
      <w:r>
        <w:t xml:space="preserve">    </w:t>
      </w:r>
      <w:r w:rsidRPr="00957B4D">
        <w:t xml:space="preserve"> Согласно пункту 5.1 статьи 40 Федерального закона № 131-ФЗ от 06.10.2003 года «Об общих принципах организации местного самоуправления в Российской Федерации»</w:t>
      </w:r>
    </w:p>
    <w:p w:rsidR="001E2F61" w:rsidRPr="00957B4D" w:rsidRDefault="001E2F61" w:rsidP="001E2F61">
      <w:pPr>
        <w:autoSpaceDE w:val="0"/>
        <w:autoSpaceDN w:val="0"/>
        <w:adjustRightInd w:val="0"/>
      </w:pPr>
      <w:r>
        <w:t>г</w:t>
      </w:r>
      <w:r w:rsidRPr="00957B4D">
        <w:t>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1E2F61" w:rsidRDefault="001E2F61" w:rsidP="001E2F61">
      <w:pPr>
        <w:autoSpaceDE w:val="0"/>
        <w:autoSpaceDN w:val="0"/>
        <w:adjustRightInd w:val="0"/>
        <w:ind w:firstLine="720"/>
      </w:pPr>
      <w:bookmarkStart w:id="0" w:name="sub_40512"/>
      <w:r>
        <w:t xml:space="preserve">   </w:t>
      </w:r>
      <w:r w:rsidRPr="00957B4D">
        <w:t xml:space="preserve">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(в том числе досрочно) депутата, члена выборного органа местного самоуправления, выборного должностного лица местного самоуправления. </w:t>
      </w:r>
      <w:proofErr w:type="gramStart"/>
      <w:r w:rsidRPr="00957B4D">
        <w:t xml:space="preserve">Такие гарантии, предусматривающие расходование средств местных бюджетов,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</w:t>
      </w:r>
      <w:hyperlink w:anchor="sub_351606" w:history="1">
        <w:r w:rsidRPr="00957B4D">
          <w:t>абзацем седьмым части 16 статьи 35</w:t>
        </w:r>
      </w:hyperlink>
      <w:r w:rsidRPr="00957B4D">
        <w:t xml:space="preserve">, </w:t>
      </w:r>
      <w:hyperlink w:anchor="sub_360621" w:history="1">
        <w:r w:rsidRPr="00957B4D">
          <w:t>пунктами 2.1</w:t>
        </w:r>
      </w:hyperlink>
      <w:r w:rsidRPr="00957B4D">
        <w:t xml:space="preserve">, </w:t>
      </w:r>
      <w:hyperlink w:anchor="sub_360603" w:history="1">
        <w:r w:rsidRPr="00957B4D">
          <w:t>3</w:t>
        </w:r>
      </w:hyperlink>
      <w:r w:rsidRPr="00957B4D">
        <w:t xml:space="preserve">, </w:t>
      </w:r>
      <w:hyperlink w:anchor="sub_360606" w:history="1">
        <w:r w:rsidRPr="00957B4D">
          <w:t>6</w:t>
        </w:r>
        <w:proofErr w:type="gramEnd"/>
        <w:r w:rsidRPr="00957B4D">
          <w:t xml:space="preserve"> - 9 части 6</w:t>
        </w:r>
      </w:hyperlink>
      <w:r w:rsidRPr="00957B4D">
        <w:t xml:space="preserve">, </w:t>
      </w:r>
      <w:hyperlink w:anchor="sub_36061" w:history="1">
        <w:r w:rsidRPr="00957B4D">
          <w:t>частью 6.1 статьи 36</w:t>
        </w:r>
      </w:hyperlink>
      <w:r w:rsidRPr="00957B4D">
        <w:t xml:space="preserve">, </w:t>
      </w:r>
      <w:hyperlink w:anchor="sub_4071" w:history="1">
        <w:r w:rsidRPr="00957B4D">
          <w:t>частью 7.1</w:t>
        </w:r>
      </w:hyperlink>
      <w:r w:rsidRPr="00957B4D">
        <w:t xml:space="preserve">, </w:t>
      </w:r>
      <w:hyperlink w:anchor="sub_401005" w:history="1">
        <w:r w:rsidRPr="00957B4D">
          <w:t>пунктами 5 - 8 части 10</w:t>
        </w:r>
      </w:hyperlink>
      <w:r w:rsidRPr="00957B4D">
        <w:t xml:space="preserve">, </w:t>
      </w:r>
      <w:hyperlink w:anchor="sub_40101" w:history="1">
        <w:r w:rsidRPr="00957B4D">
          <w:t>частью 10.1 статьи 40</w:t>
        </w:r>
      </w:hyperlink>
      <w:r w:rsidRPr="00957B4D">
        <w:t xml:space="preserve">, </w:t>
      </w:r>
      <w:hyperlink w:anchor="sub_7301" w:history="1">
        <w:r w:rsidRPr="00957B4D">
          <w:t>частями 1</w:t>
        </w:r>
      </w:hyperlink>
      <w:r w:rsidRPr="00957B4D">
        <w:t xml:space="preserve"> и </w:t>
      </w:r>
      <w:hyperlink w:anchor="sub_7302" w:history="1">
        <w:r w:rsidRPr="00957B4D">
          <w:t>2 статьи 73</w:t>
        </w:r>
      </w:hyperlink>
      <w:r w:rsidRPr="00957B4D">
        <w:t xml:space="preserve"> </w:t>
      </w:r>
      <w:bookmarkEnd w:id="0"/>
      <w:r w:rsidRPr="00957B4D">
        <w:t>Федерального закона № 131-ФЗ от 06.10.2003 года</w:t>
      </w:r>
      <w:r>
        <w:t>.</w:t>
      </w:r>
    </w:p>
    <w:p w:rsidR="001E2F61" w:rsidRDefault="001E2F61" w:rsidP="001E2F61">
      <w:r>
        <w:t xml:space="preserve">              Вышеуказанные выплаты депутатам Совета депутатов муниципального образования Городское поселение – город Зубцов  Уставом муниципального образования </w:t>
      </w:r>
      <w:r>
        <w:lastRenderedPageBreak/>
        <w:t>Городское поселение - город Зубцов Зубцовского района Тверской области не предусмотрены.</w:t>
      </w:r>
    </w:p>
    <w:p w:rsidR="001E2F61" w:rsidRDefault="001E2F61" w:rsidP="001E2F61"/>
    <w:p w:rsidR="001E2F61" w:rsidRDefault="001E2F61" w:rsidP="001E2F61">
      <w:r>
        <w:t xml:space="preserve">              3. Из представленного на проверку Положения следует, что в бюджете муниципального образования Городское поселение – город Зубцов» на 2019 год и на плановый период 2020 и 2021 годов» необходимо предусмотреть денежные средства из расчета 10 мандатов:</w:t>
      </w:r>
    </w:p>
    <w:p w:rsidR="001E2F61" w:rsidRDefault="001E2F61" w:rsidP="001E2F61">
      <w:r>
        <w:t xml:space="preserve">             - на компенсационные выплаты, связанные с возмещением расходов на осуществление своих полномочий: - на 2019 год – 30 000 руб.; - на 2020 год – 30 000 руб.; </w:t>
      </w:r>
    </w:p>
    <w:p w:rsidR="001E2F61" w:rsidRDefault="001E2F61" w:rsidP="001E2F61">
      <w:r>
        <w:t>- на 2021 год – 30 000 руб.;</w:t>
      </w:r>
    </w:p>
    <w:p w:rsidR="001E2F61" w:rsidRDefault="001E2F61" w:rsidP="001E2F61">
      <w:r>
        <w:t xml:space="preserve">            </w:t>
      </w:r>
      <w:proofErr w:type="gramStart"/>
      <w:r>
        <w:t>- денежные средства для оказания социальной и экономической поддержки гражданам, проживающим в городском поселение, и организациям, расположенным на территории соответствующего избирательного округа городского поселения и выполнения наказов избирателей в соответствующем избирательном округе: - на 2019 год – 300 000 руб.; - на 2020 год – 300 000 руб.; - на 2021 год – 300 000 руб.</w:t>
      </w:r>
      <w:proofErr w:type="gramEnd"/>
    </w:p>
    <w:p w:rsidR="001E2F61" w:rsidRDefault="001E2F61" w:rsidP="001E2F61"/>
    <w:p w:rsidR="001E2F61" w:rsidRDefault="001E2F61" w:rsidP="001E2F61">
      <w:r>
        <w:t xml:space="preserve">              4. В Положении указано, что средства депутатского фонда могут направляться на оказание депутатами Совета депутатов социальной и экономической поддержки граждан, проживающих в городском поселении, и организациям, расположенным на территории соответствующего избирательного округа депутата Совета депутатов, и выполнения наказов избирателей в соответствующем избирательном округе. </w:t>
      </w:r>
    </w:p>
    <w:p w:rsidR="001E2F61" w:rsidRDefault="001E2F61" w:rsidP="001E2F61">
      <w:pPr>
        <w:pStyle w:val="a7"/>
        <w:ind w:left="0" w:firstLine="0"/>
        <w:jc w:val="left"/>
        <w:rPr>
          <w:rFonts w:ascii="Times New Roman" w:hAnsi="Times New Roman" w:cs="Times New Roman"/>
        </w:rPr>
      </w:pPr>
      <w:r w:rsidRPr="00B4663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B466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B4663F">
        <w:rPr>
          <w:rFonts w:ascii="Times New Roman" w:hAnsi="Times New Roman" w:cs="Times New Roman"/>
        </w:rPr>
        <w:t xml:space="preserve">В положении не указано, конкретно каким юридическим лицам (организациям) планируется направлять средства депутатского фонда. </w:t>
      </w:r>
      <w:proofErr w:type="gramStart"/>
      <w:r w:rsidRPr="00B4663F">
        <w:rPr>
          <w:rFonts w:ascii="Times New Roman" w:hAnsi="Times New Roman" w:cs="Times New Roman"/>
        </w:rPr>
        <w:t xml:space="preserve">Согласно </w:t>
      </w:r>
      <w:r w:rsidRPr="00B4663F">
        <w:rPr>
          <w:rFonts w:ascii="Times New Roman" w:hAnsi="Times New Roman" w:cs="Times New Roman"/>
          <w:bCs/>
        </w:rPr>
        <w:t>статье 78 Бюджетного кодекса РФ</w:t>
      </w:r>
      <w:r w:rsidRPr="00B4663F">
        <w:rPr>
          <w:rFonts w:ascii="Times New Roman" w:hAnsi="Times New Roman" w:cs="Times New Roman"/>
        </w:rPr>
        <w:t xml:space="preserve"> Субсидии юридическим лицам (за исключением субсидий государственным (муниципальным) учреждениям, а также субсидий, указанных в </w:t>
      </w:r>
      <w:hyperlink w:anchor="sub_786" w:history="1">
        <w:r w:rsidRPr="00B4663F">
          <w:rPr>
            <w:rFonts w:ascii="Times New Roman" w:hAnsi="Times New Roman" w:cs="Times New Roman"/>
          </w:rPr>
          <w:t>пунктах 6 - 8.1</w:t>
        </w:r>
      </w:hyperlink>
      <w:r w:rsidRPr="00B4663F">
        <w:rPr>
          <w:rFonts w:ascii="Times New Roman" w:hAnsi="Times New Roman" w:cs="Times New Roman"/>
        </w:rPr>
        <w:t xml:space="preserve"> настоящей статьи), индивидуальным предпринимателям, а также физическим лицам - производителям товаров, работ, услуг предоставляются:</w:t>
      </w:r>
      <w:bookmarkStart w:id="1" w:name="sub_7823"/>
      <w:r w:rsidRPr="00B4663F">
        <w:rPr>
          <w:rFonts w:ascii="Times New Roman" w:hAnsi="Times New Roman" w:cs="Times New Roman"/>
        </w:rPr>
        <w:t xml:space="preserve"> </w:t>
      </w:r>
      <w:r w:rsidRPr="004C2C6B">
        <w:rPr>
          <w:rFonts w:ascii="Times New Roman" w:hAnsi="Times New Roman" w:cs="Times New Roman"/>
        </w:rPr>
        <w:t>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</w:t>
      </w:r>
      <w:proofErr w:type="gramEnd"/>
      <w:r w:rsidRPr="004C2C6B">
        <w:rPr>
          <w:rFonts w:ascii="Times New Roman" w:hAnsi="Times New Roman" w:cs="Times New Roman"/>
        </w:rPr>
        <w:t xml:space="preserve"> актами местной администрации или актами уполномоченных ею органов местного самоуправления.</w:t>
      </w:r>
      <w:r>
        <w:rPr>
          <w:rFonts w:ascii="Times New Roman" w:hAnsi="Times New Roman" w:cs="Times New Roman"/>
        </w:rPr>
        <w:t xml:space="preserve"> Денежные средства депутатского фонда не являются субсидией.</w:t>
      </w:r>
    </w:p>
    <w:p w:rsidR="001E2F61" w:rsidRDefault="001E2F61" w:rsidP="001E2F61"/>
    <w:p w:rsidR="001E2F61" w:rsidRPr="00B4663F" w:rsidRDefault="001E2F61" w:rsidP="001E2F61">
      <w:r>
        <w:t xml:space="preserve">                5. Согласно статье 81 Бюджетного кодекса РФ в расходной части бюджетов бюджетной системы Российской Федерации запрещается создание резервных фондов представительных органов и депутатов представительных органов.</w:t>
      </w:r>
    </w:p>
    <w:bookmarkEnd w:id="1"/>
    <w:p w:rsidR="001E2F61" w:rsidRPr="001E2F61" w:rsidRDefault="001E2F61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20A7" w:rsidRPr="001E2F61" w:rsidRDefault="00E320A7" w:rsidP="001E2F61">
      <w:r w:rsidRPr="001E2F61">
        <w:t xml:space="preserve">   </w:t>
      </w:r>
      <w:r w:rsidR="004C5C0F" w:rsidRPr="001E2F61">
        <w:t xml:space="preserve">             </w:t>
      </w:r>
      <w:proofErr w:type="gramStart"/>
      <w:r w:rsidRPr="001E2F61">
        <w:rPr>
          <w:b/>
        </w:rPr>
        <w:t xml:space="preserve">По результатам экспертно-аналитического мероприятия </w:t>
      </w:r>
      <w:r w:rsidRPr="001E2F61">
        <w:t>подготовлено заключение на</w:t>
      </w:r>
      <w:r w:rsidR="00D05B13" w:rsidRPr="001E2F61">
        <w:t xml:space="preserve"> </w:t>
      </w:r>
      <w:r w:rsidR="004C5C0F" w:rsidRPr="001E2F61">
        <w:t>проект</w:t>
      </w:r>
      <w:r w:rsidR="00D05B13" w:rsidRPr="001E2F61">
        <w:t xml:space="preserve"> </w:t>
      </w:r>
      <w:r w:rsidR="001E2F61" w:rsidRPr="001E2F61">
        <w:t xml:space="preserve">решения Совета депутатов муниципального образования «Городское поселение – город Зубцов» Зубцовского района «Об утверждении Положения о реализации мероприятий по обращениям граждан, порядке и размерах возмещения расходов, связанных с осуществлением депутатской деятельности» </w:t>
      </w:r>
      <w:r w:rsidR="004C5C0F" w:rsidRPr="001E2F61">
        <w:t xml:space="preserve">от </w:t>
      </w:r>
      <w:r w:rsidR="001E2F61" w:rsidRPr="001E2F61">
        <w:t>07 февраля</w:t>
      </w:r>
      <w:r w:rsidR="008458C5" w:rsidRPr="001E2F61">
        <w:t xml:space="preserve"> 201</w:t>
      </w:r>
      <w:r w:rsidR="001E2F61" w:rsidRPr="001E2F61">
        <w:t>9</w:t>
      </w:r>
      <w:r w:rsidR="00DC42F4" w:rsidRPr="001E2F61">
        <w:t xml:space="preserve"> года и</w:t>
      </w:r>
      <w:r w:rsidR="004C5C0F" w:rsidRPr="001E2F61">
        <w:t xml:space="preserve"> направлено в Совет депутатов муниципального образования </w:t>
      </w:r>
      <w:r w:rsidR="003632AB" w:rsidRPr="001E2F61">
        <w:t>Городское поселение – город Зубцов</w:t>
      </w:r>
      <w:r w:rsidR="004C5C0F" w:rsidRPr="001E2F61">
        <w:t xml:space="preserve">, Администрацию </w:t>
      </w:r>
      <w:r w:rsidR="0033320D" w:rsidRPr="001E2F61">
        <w:t xml:space="preserve">муниципального образования </w:t>
      </w:r>
      <w:r w:rsidR="003632AB" w:rsidRPr="001E2F61">
        <w:t>Городское поселение</w:t>
      </w:r>
      <w:r w:rsidR="0033320D" w:rsidRPr="001E2F61">
        <w:t xml:space="preserve"> – город</w:t>
      </w:r>
      <w:proofErr w:type="gramEnd"/>
      <w:r w:rsidR="0033320D" w:rsidRPr="001E2F61">
        <w:t xml:space="preserve"> Зубцов</w:t>
      </w:r>
      <w:r w:rsidR="004C5C0F" w:rsidRPr="001E2F61">
        <w:t>.</w:t>
      </w:r>
    </w:p>
    <w:sectPr w:rsidR="00E320A7" w:rsidRPr="001E2F61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7F04"/>
    <w:rsid w:val="000223FD"/>
    <w:rsid w:val="0005291E"/>
    <w:rsid w:val="00052DA8"/>
    <w:rsid w:val="00063C8D"/>
    <w:rsid w:val="00066100"/>
    <w:rsid w:val="00071304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C4733"/>
    <w:rsid w:val="001E1BC3"/>
    <w:rsid w:val="001E2F61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E1306"/>
    <w:rsid w:val="002F678C"/>
    <w:rsid w:val="003163F6"/>
    <w:rsid w:val="00326BFC"/>
    <w:rsid w:val="00330B7E"/>
    <w:rsid w:val="0033320D"/>
    <w:rsid w:val="00334565"/>
    <w:rsid w:val="00340AD6"/>
    <w:rsid w:val="00341C04"/>
    <w:rsid w:val="00353A58"/>
    <w:rsid w:val="00356F75"/>
    <w:rsid w:val="003632AB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58C5"/>
    <w:rsid w:val="00846FB6"/>
    <w:rsid w:val="00847CE6"/>
    <w:rsid w:val="008602A8"/>
    <w:rsid w:val="00863677"/>
    <w:rsid w:val="00875B4E"/>
    <w:rsid w:val="00881254"/>
    <w:rsid w:val="008824F0"/>
    <w:rsid w:val="00882FEF"/>
    <w:rsid w:val="008870F2"/>
    <w:rsid w:val="008A46FE"/>
    <w:rsid w:val="008A5E68"/>
    <w:rsid w:val="008A64BB"/>
    <w:rsid w:val="008B4C06"/>
    <w:rsid w:val="008C4894"/>
    <w:rsid w:val="008D6EC7"/>
    <w:rsid w:val="008E13A8"/>
    <w:rsid w:val="009118E2"/>
    <w:rsid w:val="00912608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C6930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673D9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C2768"/>
    <w:rsid w:val="00BD43DC"/>
    <w:rsid w:val="00BE6EF0"/>
    <w:rsid w:val="00BF0F80"/>
    <w:rsid w:val="00BF2849"/>
    <w:rsid w:val="00BF570C"/>
    <w:rsid w:val="00C14526"/>
    <w:rsid w:val="00C16C98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C42F4"/>
    <w:rsid w:val="00DD5CF2"/>
    <w:rsid w:val="00DE16EE"/>
    <w:rsid w:val="00DE2E16"/>
    <w:rsid w:val="00DF4996"/>
    <w:rsid w:val="00E177DF"/>
    <w:rsid w:val="00E24DA3"/>
    <w:rsid w:val="00E320A7"/>
    <w:rsid w:val="00E3316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EF3964"/>
    <w:rsid w:val="00F25EDE"/>
    <w:rsid w:val="00F27574"/>
    <w:rsid w:val="00F539D6"/>
    <w:rsid w:val="00F54688"/>
    <w:rsid w:val="00F55D69"/>
    <w:rsid w:val="00F72BC8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  <w:rsid w:val="00FF12C5"/>
    <w:rsid w:val="00FF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1E2F6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25</cp:revision>
  <dcterms:created xsi:type="dcterms:W3CDTF">2016-01-18T07:44:00Z</dcterms:created>
  <dcterms:modified xsi:type="dcterms:W3CDTF">2019-04-30T04:02:00Z</dcterms:modified>
</cp:coreProperties>
</file>