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506E" w:rsidRDefault="007E506E" w:rsidP="00E12951">
      <w:pPr>
        <w:widowControl w:val="0"/>
        <w:autoSpaceDE w:val="0"/>
        <w:autoSpaceDN w:val="0"/>
        <w:adjustRightInd w:val="0"/>
        <w:ind w:right="567"/>
        <w:rPr>
          <w:rFonts w:eastAsia="Calibri"/>
        </w:rPr>
      </w:pPr>
      <w:r>
        <w:t xml:space="preserve">          </w:t>
      </w:r>
      <w:proofErr w:type="gramStart"/>
      <w:r>
        <w:t>Контрольно-счетная палата Зубцовского района провела контрольное мероприятие по вопросу</w:t>
      </w:r>
      <w:r w:rsidRPr="0052637D">
        <w:rPr>
          <w:rFonts w:ascii="Calibri" w:eastAsia="Calibri" w:hAnsi="Calibri"/>
          <w:b/>
          <w:sz w:val="28"/>
          <w:szCs w:val="28"/>
        </w:rPr>
        <w:t xml:space="preserve"> </w:t>
      </w:r>
      <w:r w:rsidR="00E12951" w:rsidRPr="00E12951">
        <w:rPr>
          <w:rFonts w:ascii="Times New Roman CYR" w:hAnsi="Times New Roman CYR" w:cs="Times New Roman CYR"/>
        </w:rPr>
        <w:t>деятельности отдела комитета по управлению имуществом Администрации Зубцовского района, в части обеспечения поступлений неналоговых доходов от использования муниципального имущества и земель в бюджет муниципального образования «Зубцовский район» и контроль за достоверностью, полнотой и оперативностью их перечисления в бюджет муниципального образования «Зубцовский район».</w:t>
      </w:r>
      <w:proofErr w:type="gramEnd"/>
      <w:r w:rsidR="00E12951" w:rsidRPr="00E12951">
        <w:rPr>
          <w:rFonts w:ascii="Times New Roman CYR" w:hAnsi="Times New Roman CYR" w:cs="Times New Roman CYR"/>
        </w:rPr>
        <w:t xml:space="preserve"> Организация учета и обеспечение сохранности муниципального имущества</w:t>
      </w:r>
      <w:r w:rsidR="00E12951">
        <w:rPr>
          <w:rFonts w:ascii="Times New Roman CYR" w:hAnsi="Times New Roman CYR" w:cs="Times New Roman CYR"/>
        </w:rPr>
        <w:t xml:space="preserve"> </w:t>
      </w:r>
      <w:r w:rsidRPr="007E506E">
        <w:rPr>
          <w:rFonts w:eastAsia="Calibri"/>
        </w:rPr>
        <w:t>за период 2013 - 2014 годов.</w:t>
      </w:r>
    </w:p>
    <w:p w:rsidR="00E12951" w:rsidRDefault="00A96049" w:rsidP="00E12951">
      <w:pPr>
        <w:tabs>
          <w:tab w:val="left" w:pos="795"/>
        </w:tabs>
        <w:rPr>
          <w:rFonts w:eastAsia="Calibri"/>
        </w:rPr>
      </w:pPr>
      <w:r>
        <w:rPr>
          <w:rFonts w:eastAsia="Calibri"/>
        </w:rPr>
        <w:t xml:space="preserve">          В результате проведенного контрольного мероприятия установлен</w:t>
      </w:r>
      <w:r w:rsidR="00E12951">
        <w:rPr>
          <w:rFonts w:eastAsia="Calibri"/>
        </w:rPr>
        <w:t>о:</w:t>
      </w:r>
    </w:p>
    <w:p w:rsidR="00E12951" w:rsidRDefault="00E12951" w:rsidP="00E12951">
      <w:pPr>
        <w:tabs>
          <w:tab w:val="left" w:pos="795"/>
        </w:tabs>
      </w:pPr>
      <w:r>
        <w:t xml:space="preserve">          </w:t>
      </w:r>
      <w:r w:rsidRPr="00AF29F4">
        <w:t>1.</w:t>
      </w:r>
      <w:r w:rsidRPr="00AF29F4">
        <w:rPr>
          <w:b/>
        </w:rPr>
        <w:t xml:space="preserve"> </w:t>
      </w:r>
      <w:r w:rsidR="00F655D2">
        <w:t>П</w:t>
      </w:r>
      <w:r w:rsidRPr="00AF29F4">
        <w:t>рогнозные платы (программы) приватизации подготавливаются и принимаются без должной проработки на всех уровнях</w:t>
      </w:r>
      <w:r w:rsidR="00F655D2">
        <w:t xml:space="preserve">  </w:t>
      </w:r>
      <w:r w:rsidRPr="00AF29F4">
        <w:t>как следствие этого не один из прогнозных планов (программ)</w:t>
      </w:r>
      <w:r w:rsidR="00F655D2">
        <w:t>,</w:t>
      </w:r>
      <w:r w:rsidRPr="00AF29F4">
        <w:t xml:space="preserve"> приватизации не исполнен даже на 50 %.</w:t>
      </w:r>
    </w:p>
    <w:p w:rsidR="00E12951" w:rsidRPr="00AF29F4" w:rsidRDefault="00F655D2" w:rsidP="00E12951">
      <w:pPr>
        <w:tabs>
          <w:tab w:val="left" w:pos="795"/>
        </w:tabs>
      </w:pPr>
      <w:r>
        <w:t xml:space="preserve">           О</w:t>
      </w:r>
      <w:r w:rsidR="00E12951" w:rsidRPr="00AF29F4">
        <w:t xml:space="preserve">тчеты об исполнении планов (программ) приватизации не </w:t>
      </w:r>
      <w:r>
        <w:t xml:space="preserve">рассматривается Собранием депутатов Зубцовского района и не </w:t>
      </w:r>
      <w:proofErr w:type="gramStart"/>
      <w:r>
        <w:t xml:space="preserve">публикуется </w:t>
      </w:r>
      <w:r w:rsidR="00E12951" w:rsidRPr="00AF29F4">
        <w:t>в средствах массовой информации не публикуются</w:t>
      </w:r>
      <w:proofErr w:type="gramEnd"/>
      <w:r w:rsidR="00E12951" w:rsidRPr="00AF29F4">
        <w:t>.</w:t>
      </w:r>
    </w:p>
    <w:p w:rsidR="00E12951" w:rsidRPr="00AF29F4" w:rsidRDefault="00F655D2" w:rsidP="00E12951">
      <w:pPr>
        <w:tabs>
          <w:tab w:val="left" w:pos="795"/>
        </w:tabs>
      </w:pPr>
      <w:r>
        <w:t xml:space="preserve">           </w:t>
      </w:r>
      <w:r w:rsidR="00E12951" w:rsidRPr="00AF29F4">
        <w:t xml:space="preserve">2. </w:t>
      </w:r>
      <w:r>
        <w:t>Р</w:t>
      </w:r>
      <w:r w:rsidR="00E12951" w:rsidRPr="00AF29F4">
        <w:t xml:space="preserve">еестр муниципального имущества представлен в виде таблицы составленной в программе </w:t>
      </w:r>
      <w:proofErr w:type="spellStart"/>
      <w:r w:rsidR="00E12951" w:rsidRPr="00AF29F4">
        <w:rPr>
          <w:lang w:val="en-US"/>
        </w:rPr>
        <w:t>Exel</w:t>
      </w:r>
      <w:proofErr w:type="spellEnd"/>
      <w:r w:rsidR="00E12951" w:rsidRPr="00AF29F4">
        <w:t xml:space="preserve"> без применения специального программного обеспечения. В реестре не в полном объеме содержатся основные юридические, производственные и другие </w:t>
      </w:r>
      <w:proofErr w:type="gramStart"/>
      <w:r w:rsidR="00E12951" w:rsidRPr="00AF29F4">
        <w:t>сведения</w:t>
      </w:r>
      <w:proofErr w:type="gramEnd"/>
      <w:r w:rsidR="00E12951" w:rsidRPr="00AF29F4">
        <w:t xml:space="preserve"> отражающие  индивидуальные признаки и особенности объектов муниципальной собственности, позволяющие осуществлять учет и контроль этих объектов.</w:t>
      </w:r>
    </w:p>
    <w:p w:rsidR="00E12951" w:rsidRPr="00AF29F4" w:rsidRDefault="00F655D2" w:rsidP="00E12951">
      <w:r>
        <w:t xml:space="preserve">           </w:t>
      </w:r>
      <w:r w:rsidR="00E12951" w:rsidRPr="00AF29F4">
        <w:t>3. Земельные отношения.</w:t>
      </w:r>
    </w:p>
    <w:p w:rsidR="00E12951" w:rsidRDefault="00F655D2" w:rsidP="00E12951">
      <w:r>
        <w:t xml:space="preserve">           О</w:t>
      </w:r>
      <w:r w:rsidR="00E12951" w:rsidRPr="00AF29F4">
        <w:t xml:space="preserve">тдел комитета по управлению имуществом Администрации Зубцовского района не начисляет </w:t>
      </w:r>
      <w:r>
        <w:t xml:space="preserve">пени </w:t>
      </w:r>
      <w:r w:rsidR="00E12951" w:rsidRPr="00AF29F4">
        <w:t>на просро</w:t>
      </w:r>
      <w:r>
        <w:t>ченные суммы арендной платы</w:t>
      </w:r>
      <w:r w:rsidR="00E12951" w:rsidRPr="00AF29F4">
        <w:t xml:space="preserve">. </w:t>
      </w:r>
      <w:proofErr w:type="gramStart"/>
      <w:r w:rsidR="00E12951" w:rsidRPr="00AF29F4">
        <w:t>Согласно пункту 3.6 постановления Администрации Тверской области от 26.12.2007 года № 396-па «Об утверждении Положения о порядке определения размера арендной платы, порядке, 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земельными участками из категории земель сельскохозяйственного назначения, находящихся в государственной собственности тверской области, в случае</w:t>
      </w:r>
      <w:proofErr w:type="gramEnd"/>
      <w:r w:rsidR="00E12951" w:rsidRPr="00AF29F4">
        <w:t xml:space="preserve"> </w:t>
      </w:r>
      <w:proofErr w:type="gramStart"/>
      <w:r w:rsidR="00E12951" w:rsidRPr="00AF29F4">
        <w:t>их предоставления без проведения торгов», в случае неуплаты арендной платы по установленной Договором сроки арендатор уплачивает пени – для муниципальных районов –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  <w:proofErr w:type="gramEnd"/>
    </w:p>
    <w:p w:rsidR="00E12951" w:rsidRPr="00AF29F4" w:rsidRDefault="0068318C" w:rsidP="00E12951">
      <w:r>
        <w:t xml:space="preserve">           </w:t>
      </w:r>
      <w:r w:rsidRPr="00AF29F4">
        <w:t>Комитетом не проводиться претензионная и исковая работа по взысканию задолженности и пополнению доходной части бюджета по арендным платежам за пользование земельными участками.</w:t>
      </w:r>
      <w:r>
        <w:t xml:space="preserve"> </w:t>
      </w:r>
      <w:r w:rsidR="00E12951" w:rsidRPr="00AF29F4">
        <w:t>На проверку не были представлены  документы подтверждающие проведение работы по взиманию с арендаторов земельных участков несвоевременно уплаченную арендную плату и пени за несвое</w:t>
      </w:r>
      <w:r>
        <w:t xml:space="preserve">временную уплату арендной платы </w:t>
      </w:r>
      <w:r w:rsidR="00F655D2">
        <w:t>(</w:t>
      </w:r>
      <w:r w:rsidR="00E12951" w:rsidRPr="00AF29F4">
        <w:t>претензи</w:t>
      </w:r>
      <w:r>
        <w:t>онные письма, исковые заявления).</w:t>
      </w:r>
    </w:p>
    <w:p w:rsidR="0068318C" w:rsidRDefault="0068318C" w:rsidP="00E12951">
      <w:r>
        <w:t xml:space="preserve">            К</w:t>
      </w:r>
      <w:r w:rsidR="00E12951" w:rsidRPr="00AF29F4">
        <w:t>омитету рекомендовано незамедлительно, принимать меры к взысканию задолженности</w:t>
      </w:r>
      <w:r>
        <w:t>.</w:t>
      </w:r>
    </w:p>
    <w:p w:rsidR="00E12951" w:rsidRPr="00AF29F4" w:rsidRDefault="00E12951" w:rsidP="00E12951">
      <w:r w:rsidRPr="00AF29F4">
        <w:t xml:space="preserve">            </w:t>
      </w:r>
      <w:proofErr w:type="gramStart"/>
      <w:r w:rsidRPr="00AF29F4">
        <w:t>Д</w:t>
      </w:r>
      <w:proofErr w:type="gramEnd"/>
      <w:r w:rsidRPr="00AF29F4">
        <w:t>ля улучшения работы отдела комитета по управлению имуществом Администрации Зубцовского района необходимо приобретение программного продукта «Управление и распоряжение имущественным комплексом» для автоматического ведения реестра аренды земельных участков и других реестров для автоматического начисления пеней за несвоевременную уплату арендной платы.</w:t>
      </w:r>
    </w:p>
    <w:p w:rsidR="00E12951" w:rsidRPr="00AF29F4" w:rsidRDefault="00E12951" w:rsidP="00E12951">
      <w:r w:rsidRPr="00AF29F4">
        <w:lastRenderedPageBreak/>
        <w:t xml:space="preserve">            4. Договора аренды нежилых помещений (строений).</w:t>
      </w:r>
    </w:p>
    <w:p w:rsidR="0068318C" w:rsidRDefault="00E12951" w:rsidP="00E12951">
      <w:r w:rsidRPr="00AF29F4">
        <w:t xml:space="preserve">            </w:t>
      </w:r>
      <w:r w:rsidR="0068318C">
        <w:t>Допускается</w:t>
      </w:r>
      <w:r w:rsidRPr="00AF29F4">
        <w:t xml:space="preserve"> несвоевременная оплата арендной платы арендаторами, а так же по ряду организаций имеется задолженность по арендной плате</w:t>
      </w:r>
      <w:r w:rsidR="0068318C">
        <w:t>, не начисляются пени на просроченные суммы арендной платы.</w:t>
      </w:r>
    </w:p>
    <w:p w:rsidR="00E12951" w:rsidRPr="00AF29F4" w:rsidRDefault="00E12951" w:rsidP="00E12951">
      <w:r w:rsidRPr="00AF29F4">
        <w:t xml:space="preserve">            На проверку не были представлены  документы подтверждающие проведение работы по взиманию с юридических лиц несвоевременно уплаченную арендную плату и пени за несвоев</w:t>
      </w:r>
      <w:r w:rsidR="0068318C">
        <w:t>ременную уплату арендной платы (претензионные письма, исковые заявления)</w:t>
      </w:r>
      <w:r w:rsidRPr="00AF29F4">
        <w:t xml:space="preserve">. </w:t>
      </w:r>
    </w:p>
    <w:p w:rsidR="00E12951" w:rsidRPr="00AF29F4" w:rsidRDefault="0068318C" w:rsidP="00E12951">
      <w:r>
        <w:t xml:space="preserve">            5. С</w:t>
      </w:r>
      <w:r w:rsidR="00E12951" w:rsidRPr="00AF29F4">
        <w:t>писание объектов основных средств находящихся на балансе муниципальных бюджетных учреждений на основании их ходатайств</w:t>
      </w:r>
      <w:r>
        <w:t>,</w:t>
      </w:r>
      <w:r w:rsidR="00E12951" w:rsidRPr="00AF29F4">
        <w:t xml:space="preserve"> про</w:t>
      </w:r>
      <w:r>
        <w:t>изводится согласно постановлению</w:t>
      </w:r>
      <w:r w:rsidR="00E12951" w:rsidRPr="00AF29F4">
        <w:t xml:space="preserve"> Главы Администрации Зубцовского района</w:t>
      </w:r>
      <w:r>
        <w:t xml:space="preserve"> с нарушениями</w:t>
      </w:r>
      <w:r w:rsidR="00E12951" w:rsidRPr="00AF29F4">
        <w:t>. Не на все списанные объекты основных сре</w:t>
      </w:r>
      <w:proofErr w:type="gramStart"/>
      <w:r w:rsidR="00E12951" w:rsidRPr="00AF29F4">
        <w:t>дств пр</w:t>
      </w:r>
      <w:proofErr w:type="gramEnd"/>
      <w:r w:rsidR="00E12951" w:rsidRPr="00AF29F4">
        <w:t>едставлены технические заключения о состоянии техники и ведомости дефектов техники.</w:t>
      </w:r>
    </w:p>
    <w:p w:rsidR="00E12951" w:rsidRPr="00AF29F4" w:rsidRDefault="00E12951" w:rsidP="00E12951">
      <w:r w:rsidRPr="00AF29F4">
        <w:t xml:space="preserve">            В представленных на проверку актах технического осмотра (технических заключениях) не указывается, на основании какого документа оно выдано, и подтверждающие, что организация может производить оценку технического состояния и освидетельствования техники. На проверку не были представлены копии документов, подтверждающих, что организация может производить оценку технического состояния и освидетельствования техники.  </w:t>
      </w:r>
    </w:p>
    <w:p w:rsidR="00E12951" w:rsidRPr="00AF29F4" w:rsidRDefault="00E12951" w:rsidP="00E12951">
      <w:r w:rsidRPr="00AF29F4">
        <w:t xml:space="preserve">           </w:t>
      </w:r>
      <w:r w:rsidR="004846E9">
        <w:t xml:space="preserve">  </w:t>
      </w:r>
      <w:r w:rsidRPr="00AF29F4">
        <w:t xml:space="preserve">Не на все списываемые  муниципальными учреждениями основные средства представлены на проверку акты списания основных средств. В актах списания основных средств не заполнены все реквизиты и нет заключения комиссии, это является нарушением Федерального закона от 6 декабря 2011 г. № 402-ФЗ «О бухгалтерском учете». </w:t>
      </w:r>
    </w:p>
    <w:p w:rsidR="00E12951" w:rsidRPr="00AF29F4" w:rsidRDefault="00E12951" w:rsidP="00E12951">
      <w:r w:rsidRPr="00AF29F4">
        <w:t xml:space="preserve">             6. Отделом комитета по управлению имуществом Администрации Зубцовского района на проверку небыли представлены бухгалтерская отчетность муниципальных унитарных предприятий (бухгалтерский баланс, отчет о финансовых результатах и т.д.), на основании которых можно судить </w:t>
      </w:r>
      <w:proofErr w:type="gramStart"/>
      <w:r w:rsidRPr="00AF29F4">
        <w:t>о</w:t>
      </w:r>
      <w:proofErr w:type="gramEnd"/>
      <w:r w:rsidRPr="00AF29F4">
        <w:t xml:space="preserve"> их финансовом состоянии и размере полученной прибыли или убытка, расчеты по исчислению суммы платежа перечисляемой в местный бюджет части прибыли муниципальными унитарными предприятиями. </w:t>
      </w:r>
    </w:p>
    <w:p w:rsidR="004846E9" w:rsidRDefault="00E12951" w:rsidP="00E12951">
      <w:r w:rsidRPr="00AF29F4">
        <w:t xml:space="preserve">              Согласно пункту 12 решения Собрания депутатов Зубцовского района № 58 от 15.11.2005 года «Об утверждении положения о порядке перечисления в местный бюджет части прибыли муниципальными унитарными предприятиями», комитет по управлению имуществом Зубцовского района ведет учет и </w:t>
      </w:r>
      <w:proofErr w:type="gramStart"/>
      <w:r w:rsidRPr="00AF29F4">
        <w:t>контроль за</w:t>
      </w:r>
      <w:proofErr w:type="gramEnd"/>
      <w:r w:rsidRPr="00AF29F4">
        <w:t xml:space="preserve"> правильностью исчисления и своевременностью уплаты платежей в бюджет муниципального образования «Зубцовский район».</w:t>
      </w:r>
    </w:p>
    <w:p w:rsidR="00E12951" w:rsidRPr="00AF29F4" w:rsidRDefault="004846E9" w:rsidP="00E12951">
      <w:r>
        <w:t xml:space="preserve">            </w:t>
      </w:r>
      <w:r w:rsidR="00E12951" w:rsidRPr="00AF29F4">
        <w:t xml:space="preserve">7. Не разработан порядок учета договоров аренды и осуществления </w:t>
      </w:r>
      <w:proofErr w:type="gramStart"/>
      <w:r w:rsidR="00E12951" w:rsidRPr="00AF29F4">
        <w:t>контроля за</w:t>
      </w:r>
      <w:proofErr w:type="gramEnd"/>
      <w:r w:rsidR="00E12951" w:rsidRPr="00AF29F4">
        <w:t xml:space="preserve"> их исполнением, что является нарушением Положения об аренде недвижимого муниципального имущества Зубцовского района, утвержденного решением Собрания депутатов Зубцовского района № 438 от 24.12.2013 года.</w:t>
      </w:r>
    </w:p>
    <w:p w:rsidR="00E12951" w:rsidRPr="00AF29F4" w:rsidRDefault="004846E9" w:rsidP="00E12951">
      <w:r>
        <w:t xml:space="preserve">            </w:t>
      </w:r>
      <w:r w:rsidR="00E12951" w:rsidRPr="00AF29F4">
        <w:t>8. На проверку не были представлены карты учета муниципального имущества, что является нарушением пунктов 5, 6 положения об учете муниципального имущества и порядке ведения реестра объектов муниципальной собственности утвержденного решением Собрания депутатов Зубцовского района № 376 от 11.11.2008 года.</w:t>
      </w:r>
    </w:p>
    <w:p w:rsidR="00E12951" w:rsidRPr="00AF29F4" w:rsidRDefault="00E12951" w:rsidP="00E12951"/>
    <w:p w:rsidR="008870F2" w:rsidRDefault="00EF4572" w:rsidP="008870F2">
      <w:pPr>
        <w:rPr>
          <w:b/>
        </w:rPr>
      </w:pPr>
      <w:r>
        <w:rPr>
          <w:b/>
        </w:rPr>
        <w:t xml:space="preserve">   </w:t>
      </w:r>
      <w:r w:rsidR="008870F2">
        <w:rPr>
          <w:b/>
        </w:rPr>
        <w:t xml:space="preserve">          По результатам проведенного контрольного мероприятия:</w:t>
      </w:r>
    </w:p>
    <w:p w:rsidR="008824F0" w:rsidRDefault="008824F0" w:rsidP="008870F2">
      <w:r>
        <w:t xml:space="preserve">         </w:t>
      </w:r>
      <w:r w:rsidR="00EF4572">
        <w:t xml:space="preserve"> </w:t>
      </w:r>
      <w:r w:rsidR="004846E9">
        <w:t xml:space="preserve">   1. О</w:t>
      </w:r>
      <w:r>
        <w:t xml:space="preserve">тчет </w:t>
      </w:r>
      <w:r w:rsidR="004846E9">
        <w:t xml:space="preserve">о результатах контрольного мероприятия направлен </w:t>
      </w:r>
      <w:r>
        <w:t>Главе Зубцовского района в Собрание депутатов Зубцовского района.</w:t>
      </w:r>
    </w:p>
    <w:p w:rsidR="00E12951" w:rsidRDefault="00E12951" w:rsidP="008824F0">
      <w:r>
        <w:t xml:space="preserve">          </w:t>
      </w:r>
      <w:r w:rsidR="00EF4572">
        <w:t xml:space="preserve">   </w:t>
      </w:r>
      <w:r w:rsidR="004846E9">
        <w:t>2</w:t>
      </w:r>
      <w:r>
        <w:t xml:space="preserve">. </w:t>
      </w:r>
      <w:r w:rsidR="004846E9">
        <w:rPr>
          <w:rFonts w:ascii="Times New Roman CYR" w:eastAsia="Calibri" w:hAnsi="Times New Roman CYR" w:cs="Times New Roman CYR"/>
        </w:rPr>
        <w:t>А</w:t>
      </w:r>
      <w:r>
        <w:rPr>
          <w:rFonts w:ascii="Times New Roman CYR" w:eastAsia="Calibri" w:hAnsi="Times New Roman CYR" w:cs="Times New Roman CYR"/>
        </w:rPr>
        <w:t xml:space="preserve">кт о результатах проведенного контрольного мероприятия и </w:t>
      </w:r>
      <w:r w:rsidR="004846E9">
        <w:t>п</w:t>
      </w:r>
      <w:r>
        <w:t>редставление с целью устранения нарушений, выявленных провер</w:t>
      </w:r>
      <w:r w:rsidR="004846E9">
        <w:t>кой, направлены Главе Администрации Зубцовского района</w:t>
      </w:r>
    </w:p>
    <w:p w:rsidR="008824F0" w:rsidRDefault="008824F0" w:rsidP="008824F0">
      <w:r>
        <w:t xml:space="preserve">          </w:t>
      </w:r>
      <w:r w:rsidR="00EF4572">
        <w:t xml:space="preserve"> </w:t>
      </w:r>
      <w:r>
        <w:t xml:space="preserve"> </w:t>
      </w:r>
      <w:r w:rsidR="004846E9">
        <w:t>3</w:t>
      </w:r>
      <w:r w:rsidR="00E12951">
        <w:t xml:space="preserve">. </w:t>
      </w:r>
      <w:r>
        <w:t>Предложено:</w:t>
      </w:r>
      <w:r w:rsidRPr="003041C3">
        <w:t xml:space="preserve">       </w:t>
      </w:r>
    </w:p>
    <w:p w:rsidR="00E12951" w:rsidRDefault="00E12951" w:rsidP="00E12951">
      <w:r>
        <w:lastRenderedPageBreak/>
        <w:t xml:space="preserve">           </w:t>
      </w:r>
      <w:r w:rsidR="00EF4572">
        <w:t xml:space="preserve"> </w:t>
      </w:r>
      <w:r w:rsidR="004846E9">
        <w:t>3</w:t>
      </w:r>
      <w:r>
        <w:t xml:space="preserve">.1. Реестр муниципального имущества привести в соответствие с требованиями           приказа Министерства экономического развития РФ от 30 августа 2011 года </w:t>
      </w:r>
    </w:p>
    <w:p w:rsidR="00E12951" w:rsidRDefault="00E12951" w:rsidP="00E12951">
      <w:r>
        <w:t xml:space="preserve">№ 424 «Об утверждении Порядка ведения органами местного самоуправления реестров муниципального имущества».  </w:t>
      </w:r>
    </w:p>
    <w:p w:rsidR="00E12951" w:rsidRDefault="00E12951" w:rsidP="00E12951">
      <w:r w:rsidRPr="003F200F">
        <w:t xml:space="preserve">            </w:t>
      </w:r>
      <w:r w:rsidR="004846E9">
        <w:t>3</w:t>
      </w:r>
      <w:r>
        <w:t>.2</w:t>
      </w:r>
      <w:r w:rsidRPr="003F200F">
        <w:t xml:space="preserve">. </w:t>
      </w:r>
      <w:r>
        <w:t>Приобрести программный продукт для автоматического ведения реестра аренды земельных участков и других реестров, для автоматического начисления пеней за несвоевременную уплату арендной платы.</w:t>
      </w:r>
    </w:p>
    <w:p w:rsidR="00E12951" w:rsidRDefault="004846E9" w:rsidP="00E12951">
      <w:r>
        <w:t xml:space="preserve">            3</w:t>
      </w:r>
      <w:r w:rsidR="00E12951">
        <w:t>.3. Прогнозные планы (программы) приватизации готовить и принимать с должной проработкой на всех уровнях.</w:t>
      </w:r>
    </w:p>
    <w:p w:rsidR="00E12951" w:rsidRDefault="004846E9" w:rsidP="00E12951">
      <w:r>
        <w:t xml:space="preserve">            3</w:t>
      </w:r>
      <w:r w:rsidR="00E12951">
        <w:t xml:space="preserve">.4. </w:t>
      </w:r>
      <w:proofErr w:type="gramStart"/>
      <w:r w:rsidR="00E12951">
        <w:t>Отчет об исполнении Прогнозного плана (программы) приватизации готовить для рассмотрения Собранию депутатов Зубцовского района, публиковать в средствах массовой информации в соответствии с требованиям части 1 статьи 15 Федерального закона от 21 декабря 2001 года № 178-ФЗ  и пункту 9 раздела 1 Порядка приватизации муниципального имущества Зубцовского района, утвержденного решением Собрания депутатов Зубцовского района № 376 от 11.11.2008 года.</w:t>
      </w:r>
      <w:proofErr w:type="gramEnd"/>
    </w:p>
    <w:p w:rsidR="00E12951" w:rsidRDefault="004846E9" w:rsidP="00E12951">
      <w:r>
        <w:t xml:space="preserve">            3</w:t>
      </w:r>
      <w:r w:rsidR="00E12951">
        <w:t>.5. Производить обоснованное и правомерное списание основных сре</w:t>
      </w:r>
      <w:proofErr w:type="gramStart"/>
      <w:r w:rsidR="00E12951">
        <w:t>дств с б</w:t>
      </w:r>
      <w:proofErr w:type="gramEnd"/>
      <w:r w:rsidR="00E12951">
        <w:t>алансов муниципальных учреждений, в соответствии с требованиями законодательства.</w:t>
      </w:r>
    </w:p>
    <w:p w:rsidR="00E12951" w:rsidRDefault="00E12951" w:rsidP="00E12951">
      <w:r>
        <w:t xml:space="preserve">   </w:t>
      </w:r>
      <w:r w:rsidR="004846E9">
        <w:t xml:space="preserve">         3</w:t>
      </w:r>
      <w:r>
        <w:t>.6. Проводить претензионную и исковую работу по взиманию арендной платы с неплательщиков.</w:t>
      </w:r>
    </w:p>
    <w:p w:rsidR="00E12951" w:rsidRDefault="004846E9" w:rsidP="00E12951">
      <w:r>
        <w:t xml:space="preserve">            3</w:t>
      </w:r>
      <w:r w:rsidR="00E12951">
        <w:t>.7. Производить начисление пеней за несвоевременную уплату арендной платы.</w:t>
      </w:r>
    </w:p>
    <w:p w:rsidR="00E12951" w:rsidRDefault="004846E9" w:rsidP="00E12951">
      <w:r>
        <w:t xml:space="preserve">            3</w:t>
      </w:r>
      <w:r w:rsidR="00E12951">
        <w:t xml:space="preserve">.8. Незамедлительно принять меры к взысканию задолженности по договорам аренды, по которым соответствующие меры не приняты. </w:t>
      </w:r>
    </w:p>
    <w:p w:rsidR="00E12951" w:rsidRDefault="004846E9" w:rsidP="00E12951">
      <w:r>
        <w:t xml:space="preserve">            3</w:t>
      </w:r>
      <w:r w:rsidR="00E12951">
        <w:t>.9. Рассмотреть вопрос досрочного расторжения договоров аренды предусмотренных статьей 619 Гражданского кодекса РФ, с целью минимизации роста задолженности по арендной плате.</w:t>
      </w:r>
    </w:p>
    <w:p w:rsidR="00E12951" w:rsidRDefault="004846E9" w:rsidP="00E12951">
      <w:r>
        <w:t xml:space="preserve">            3</w:t>
      </w:r>
      <w:r w:rsidR="00E12951">
        <w:t xml:space="preserve">.10. Вести учет и </w:t>
      </w:r>
      <w:proofErr w:type="gramStart"/>
      <w:r w:rsidR="00E12951">
        <w:t>контроль за</w:t>
      </w:r>
      <w:proofErr w:type="gramEnd"/>
      <w:r w:rsidR="00E12951">
        <w:t xml:space="preserve"> правильностью исчисления и своевременностью уплаты части прибыли муниципальными унитарными предприятиями в местный бюджет.</w:t>
      </w:r>
    </w:p>
    <w:p w:rsidR="008824F0" w:rsidRPr="008870F2" w:rsidRDefault="008824F0" w:rsidP="008870F2">
      <w:r>
        <w:t xml:space="preserve">  </w:t>
      </w:r>
    </w:p>
    <w:p w:rsidR="008870F2" w:rsidRPr="008870F2" w:rsidRDefault="008870F2" w:rsidP="008870F2">
      <w:pPr>
        <w:rPr>
          <w:b/>
        </w:rPr>
      </w:pPr>
    </w:p>
    <w:p w:rsidR="00A96049" w:rsidRPr="007E506E" w:rsidRDefault="00A96049" w:rsidP="007E5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506E" w:rsidRPr="007E506E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5A5A"/>
    <w:rsid w:val="0041746C"/>
    <w:rsid w:val="00421981"/>
    <w:rsid w:val="00427537"/>
    <w:rsid w:val="00430C05"/>
    <w:rsid w:val="00473803"/>
    <w:rsid w:val="0048087C"/>
    <w:rsid w:val="004846E9"/>
    <w:rsid w:val="004A1E98"/>
    <w:rsid w:val="004C34CE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C5E48"/>
    <w:rsid w:val="00614DEE"/>
    <w:rsid w:val="006376EB"/>
    <w:rsid w:val="006518F8"/>
    <w:rsid w:val="00671089"/>
    <w:rsid w:val="0068318C"/>
    <w:rsid w:val="006A453F"/>
    <w:rsid w:val="006C1681"/>
    <w:rsid w:val="006C3B39"/>
    <w:rsid w:val="006D6738"/>
    <w:rsid w:val="006F4B98"/>
    <w:rsid w:val="007216E1"/>
    <w:rsid w:val="007365F9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24F0"/>
    <w:rsid w:val="00882FEF"/>
    <w:rsid w:val="008870F2"/>
    <w:rsid w:val="008A5E68"/>
    <w:rsid w:val="008A64BB"/>
    <w:rsid w:val="008C4894"/>
    <w:rsid w:val="008D6EC7"/>
    <w:rsid w:val="009118E2"/>
    <w:rsid w:val="00932498"/>
    <w:rsid w:val="009400E2"/>
    <w:rsid w:val="009533A8"/>
    <w:rsid w:val="00970E04"/>
    <w:rsid w:val="00991CE4"/>
    <w:rsid w:val="009937EC"/>
    <w:rsid w:val="009A7562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B007DE"/>
    <w:rsid w:val="00B7407E"/>
    <w:rsid w:val="00B9119C"/>
    <w:rsid w:val="00B9258D"/>
    <w:rsid w:val="00BB2165"/>
    <w:rsid w:val="00BB63FC"/>
    <w:rsid w:val="00BD43DC"/>
    <w:rsid w:val="00BE6EF0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2951"/>
    <w:rsid w:val="00E177DF"/>
    <w:rsid w:val="00E24DA3"/>
    <w:rsid w:val="00E337E9"/>
    <w:rsid w:val="00E44573"/>
    <w:rsid w:val="00E63C2B"/>
    <w:rsid w:val="00E71762"/>
    <w:rsid w:val="00E74827"/>
    <w:rsid w:val="00E87995"/>
    <w:rsid w:val="00EB1494"/>
    <w:rsid w:val="00EB20E9"/>
    <w:rsid w:val="00EB2E2E"/>
    <w:rsid w:val="00ED7580"/>
    <w:rsid w:val="00EE7B00"/>
    <w:rsid w:val="00EF4572"/>
    <w:rsid w:val="00F25EDE"/>
    <w:rsid w:val="00F27574"/>
    <w:rsid w:val="00F539D6"/>
    <w:rsid w:val="00F54688"/>
    <w:rsid w:val="00F655D2"/>
    <w:rsid w:val="00F737B5"/>
    <w:rsid w:val="00F84816"/>
    <w:rsid w:val="00F934FE"/>
    <w:rsid w:val="00F94FF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dcterms:created xsi:type="dcterms:W3CDTF">2016-01-18T07:44:00Z</dcterms:created>
  <dcterms:modified xsi:type="dcterms:W3CDTF">2016-03-22T07:54:00Z</dcterms:modified>
</cp:coreProperties>
</file>